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9F" w:rsidRPr="00A3729F" w:rsidRDefault="00A3729F" w:rsidP="00A3729F">
      <w:pPr>
        <w:widowControl/>
        <w:jc w:val="center"/>
        <w:outlineLvl w:val="0"/>
        <w:rPr>
          <w:rFonts w:ascii="微软雅黑" w:eastAsia="微软雅黑" w:hAnsi="微软雅黑" w:cs="宋体"/>
          <w:b/>
          <w:bCs/>
          <w:color w:val="4B4B4B"/>
          <w:kern w:val="36"/>
          <w:sz w:val="30"/>
          <w:szCs w:val="30"/>
        </w:rPr>
      </w:pPr>
      <w:r w:rsidRPr="00A3729F">
        <w:rPr>
          <w:rFonts w:ascii="微软雅黑" w:eastAsia="微软雅黑" w:hAnsi="微软雅黑" w:cs="宋体" w:hint="eastAsia"/>
          <w:b/>
          <w:bCs/>
          <w:color w:val="4B4B4B"/>
          <w:kern w:val="36"/>
          <w:sz w:val="30"/>
          <w:szCs w:val="30"/>
        </w:rPr>
        <w:t>人力资源社会保障部 教育部关于深化高等学校教师职称制度改革的指导意见</w:t>
      </w:r>
    </w:p>
    <w:p w:rsidR="00A3729F" w:rsidRPr="00A3729F" w:rsidRDefault="00A3729F" w:rsidP="00A3729F">
      <w:pPr>
        <w:widowControl/>
        <w:spacing w:before="450"/>
        <w:jc w:val="right"/>
        <w:rPr>
          <w:rFonts w:ascii="微软雅黑" w:eastAsia="微软雅黑" w:hAnsi="微软雅黑" w:cs="宋体"/>
          <w:color w:val="4B4B4B"/>
          <w:kern w:val="0"/>
          <w:sz w:val="24"/>
          <w:szCs w:val="24"/>
        </w:rPr>
      </w:pPr>
      <w:proofErr w:type="gramStart"/>
      <w:r w:rsidRPr="00A3729F">
        <w:rPr>
          <w:rFonts w:ascii="微软雅黑" w:eastAsia="微软雅黑" w:hAnsi="微软雅黑" w:cs="宋体" w:hint="eastAsia"/>
          <w:color w:val="4B4B4B"/>
          <w:kern w:val="0"/>
          <w:sz w:val="24"/>
          <w:szCs w:val="24"/>
        </w:rPr>
        <w:t>人社部</w:t>
      </w:r>
      <w:proofErr w:type="gramEnd"/>
      <w:r w:rsidRPr="00A3729F">
        <w:rPr>
          <w:rFonts w:ascii="微软雅黑" w:eastAsia="微软雅黑" w:hAnsi="微软雅黑" w:cs="宋体" w:hint="eastAsia"/>
          <w:color w:val="4B4B4B"/>
          <w:kern w:val="0"/>
          <w:sz w:val="24"/>
          <w:szCs w:val="24"/>
        </w:rPr>
        <w:t>发〔2020〕100号</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各省、自治区、直辖市及新疆生产建设兵团人力资源社会保障厅（局）、教育厅（教委、教育局），中央和国家机关有关部委人事部门，教育部直属各高等学校：</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高等学校教师（以下简称高校教师）是我国专业技术人才队伍的重要组成部分，是新时代推动国家教育事业发展和高层次人才培养的重要力量。为深入贯彻落实中共中央、国务院印发的《关于全面深化新时代教师队伍建设改革的意见》和《深化新时代教育评价改革总体方案》，按照《中共中央办公厅 国务院办公厅关于深化职称制度改革的意见》要求，进一步完善教师评价机制，激励广大高校教师教书育人，落实立德树人根本任务，推进高等教育内涵式发展，加快教育现代化，现就深化高校教师职称制度改革提出如下指导意见。</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w:t>
      </w:r>
      <w:r w:rsidRPr="00A3729F">
        <w:rPr>
          <w:rFonts w:ascii="微软雅黑" w:eastAsia="微软雅黑" w:hAnsi="微软雅黑" w:cs="宋体" w:hint="eastAsia"/>
          <w:b/>
          <w:bCs/>
          <w:color w:val="4B4B4B"/>
          <w:kern w:val="0"/>
          <w:sz w:val="24"/>
          <w:szCs w:val="24"/>
          <w:bdr w:val="none" w:sz="0" w:space="0" w:color="auto" w:frame="1"/>
        </w:rPr>
        <w:t>一、总体要求</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一）指导思想。以习近平新时代中国特色社会主义思想为指导，全面贯彻落实党的十九大和十九届二中、三中、四中、五中全会以及全国教育大会精神，遵循高校教师职业特点和发展规律，破除束缚高校教师发展的思想观念和体制机制障碍，分类分层，科学评价，充分调动广大高校教师的积极性和创造性，激发高校教师活力、动力，建设一支高素质、专业化、创新型教师队伍，为高等教育事业发展提供制度保障和人才支持。</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（二）基本原则</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lastRenderedPageBreak/>
        <w:t xml:space="preserve">　　1.坚持以德为先，教书育人。以师德为先，以教学为要，以育人为本，提升师德师风要求，引导广大教师以德立身、以德立学、以德施教，突出教书育人实绩，培养德智体美劳全面发展的社会主义建设者和接班人。</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2.坚持以人为本，创新机制。把握高校教师成长的规律和工作特点，完善评价标准，创新评价机制，科学客观公正评价，让教师更具有获得感和成就感，激励教师人人尽展其才。</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3.坚持问题导向，精准施策。围绕高校教师职称评审重点难点及突出问题，有针对性地提出改革举措，增强高校教师职称制度改革的实效性。</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4.坚持分类实施，自主评价。根据不同类型、不同层次高校及教师特点，采用业绩水平与发展潜力、定性与定量评价相结合的方式，高校自主实施分类分层评价，政府依法宏观管理。</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w:t>
      </w:r>
      <w:r w:rsidRPr="00A3729F">
        <w:rPr>
          <w:rFonts w:ascii="微软雅黑" w:eastAsia="微软雅黑" w:hAnsi="微软雅黑" w:cs="宋体" w:hint="eastAsia"/>
          <w:b/>
          <w:bCs/>
          <w:color w:val="4B4B4B"/>
          <w:kern w:val="0"/>
          <w:sz w:val="24"/>
          <w:szCs w:val="24"/>
          <w:bdr w:val="none" w:sz="0" w:space="0" w:color="auto" w:frame="1"/>
        </w:rPr>
        <w:t>二、主要内容</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深入贯彻高等教育领域“放管服”改革精神，加快转变政府职能，落实高校职称评审自主权，围绕健全制度体系、完善评价标准、创新评价机制，形成以人才培养为核心，以品德、能力和业绩为导向，评价科学、规范有序、竞争择优的高校教师职称制度。</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（一）健全制度体系</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1.创新岗位类型。保持高校教师现有岗位类型总体不变，一般设有教学为主型、教学科研型等岗位类型。适应新时代教师队伍发展的需要，高校可根据自身发展实际，设置新的岗位类型。</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2.健全层级设置。高校教师职称一般设置初级、中级、高级，其中高级分设副高级和正高级。初级、中级、副高级、正高级职称名称一般依次是助教、讲师、</w:t>
      </w:r>
      <w:r w:rsidRPr="00A3729F">
        <w:rPr>
          <w:rFonts w:ascii="微软雅黑" w:eastAsia="微软雅黑" w:hAnsi="微软雅黑" w:cs="宋体" w:hint="eastAsia"/>
          <w:color w:val="4B4B4B"/>
          <w:kern w:val="0"/>
          <w:sz w:val="24"/>
          <w:szCs w:val="24"/>
        </w:rPr>
        <w:lastRenderedPageBreak/>
        <w:t>副教授、教授。有条件的高校可探索实行教师职务聘任改革，设置助理教授等职务。</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（二）完善评价标准</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1.严把思想政治和师德师风考核。贯彻习近平新时代中国特色社会主义思想，坚持社会主义办学方向，以理想信念教育为核心，以社会主义核心价值观为引领，把好思想政治关，将师德表现作为教师职称评审的首要条件。完善思想政治与师德师</w:t>
      </w:r>
      <w:proofErr w:type="gramStart"/>
      <w:r w:rsidRPr="00A3729F">
        <w:rPr>
          <w:rFonts w:ascii="微软雅黑" w:eastAsia="微软雅黑" w:hAnsi="微软雅黑" w:cs="宋体" w:hint="eastAsia"/>
          <w:color w:val="4B4B4B"/>
          <w:kern w:val="0"/>
          <w:sz w:val="24"/>
          <w:szCs w:val="24"/>
        </w:rPr>
        <w:t>风考核</w:t>
      </w:r>
      <w:proofErr w:type="gramEnd"/>
      <w:r w:rsidRPr="00A3729F">
        <w:rPr>
          <w:rFonts w:ascii="微软雅黑" w:eastAsia="微软雅黑" w:hAnsi="微软雅黑" w:cs="宋体" w:hint="eastAsia"/>
          <w:color w:val="4B4B4B"/>
          <w:kern w:val="0"/>
          <w:sz w:val="24"/>
          <w:szCs w:val="24"/>
        </w:rPr>
        <w:t>办法，健全评价标准、体系及考核方案，提高考核评价的科学性和实效性。</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突出教育教学能力和业绩。高校应把认真履行教育教学职责作为评价教师的基本要求。加强教学质量评价，把课堂教学质量作为主要标准，严格教学工作量，强化教学考核要求，提高教学业绩和教学研究在评审中的比重。突出教书育人实绩，</w:t>
      </w:r>
      <w:proofErr w:type="gramStart"/>
      <w:r w:rsidRPr="00A3729F">
        <w:rPr>
          <w:rFonts w:ascii="微软雅黑" w:eastAsia="微软雅黑" w:hAnsi="微软雅黑" w:cs="宋体" w:hint="eastAsia"/>
          <w:color w:val="4B4B4B"/>
          <w:kern w:val="0"/>
          <w:sz w:val="24"/>
          <w:szCs w:val="24"/>
        </w:rPr>
        <w:t>注重对履责</w:t>
      </w:r>
      <w:proofErr w:type="gramEnd"/>
      <w:r w:rsidRPr="00A3729F">
        <w:rPr>
          <w:rFonts w:ascii="微软雅黑" w:eastAsia="微软雅黑" w:hAnsi="微软雅黑" w:cs="宋体" w:hint="eastAsia"/>
          <w:color w:val="4B4B4B"/>
          <w:kern w:val="0"/>
          <w:sz w:val="24"/>
          <w:szCs w:val="24"/>
        </w:rPr>
        <w:t>绩效、创新成果、人才培养实际贡献的评价。</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3.克服唯论文、唯“帽子”、唯学历、唯奖项、</w:t>
      </w:r>
      <w:proofErr w:type="gramStart"/>
      <w:r w:rsidRPr="00A3729F">
        <w:rPr>
          <w:rFonts w:ascii="微软雅黑" w:eastAsia="微软雅黑" w:hAnsi="微软雅黑" w:cs="宋体" w:hint="eastAsia"/>
          <w:color w:val="4B4B4B"/>
          <w:kern w:val="0"/>
          <w:sz w:val="24"/>
          <w:szCs w:val="24"/>
        </w:rPr>
        <w:t>唯项目</w:t>
      </w:r>
      <w:proofErr w:type="gramEnd"/>
      <w:r w:rsidRPr="00A3729F">
        <w:rPr>
          <w:rFonts w:ascii="微软雅黑" w:eastAsia="微软雅黑" w:hAnsi="微软雅黑" w:cs="宋体" w:hint="eastAsia"/>
          <w:color w:val="4B4B4B"/>
          <w:kern w:val="0"/>
          <w:sz w:val="24"/>
          <w:szCs w:val="24"/>
        </w:rPr>
        <w:t>等倾向。规范学术论文指标的使用，论文发表数量和引用情况、期刊影响因子等仅作为评价参考，不以SCI（科学引文索引）、SSCI（社会科学引文索引）等论文相关指标作为前置条件和判断的直接依据。核心是评价研究本身的创新水平和科学价值。高校结合实际建立各学科高水平期刊目录和高水平学术会议目录。对国内和国外的期刊、高水平学术会议发表论文、报告要同等对待，鼓励更多成果在具有重要影响力的国内期刊和高水平学术会议发表。不得简单规定获得科研项目的数量和经费规模等条件。不得将出国（出境）学习经历作为限制性条件。不得将人才称号作为职称评定的限制性条件，职称申报材料不得设置填写人才称号栏目，取消入选人才计划与职称评定直接挂钩的做法。</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lastRenderedPageBreak/>
        <w:t xml:space="preserve">　　4.推行代表性成果评价。结合学科特点，探索项目报告、技术报告、学术会议报告、教学成果、著作、论文、标准规范、创作作品等多种成果形式，将高水平成果作为代表性成果。注重代表性成果的质量、贡献、影响，突出评价成果质量、原创价值和对社会发展的实际贡献以及支撑人才培养情况。注重质量评价，防止简单量化、重数量轻质量，建立并实施有利于教师潜心教学、研究和创新的评价制度。</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(三)创新评价机制</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1.分类分层评价。结合学校特点和办学类型，针对不同类型、不同层次教师，按照教学为主型、教学科研型等岗位类型，哲学社会科学、自然科学、工程科技等不同学科领域，基础研究、应用研究等不同研究类型，通用专业、特殊专业等不同专业门类，建立科学合理的分类分层评价标准。职业院校要强化技术技能要求，加强“双师型”教师队伍建设。</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创新评价方式。鼓励采取个人述职、面试答辩、同行评议、实践操作、业绩展示等多种灵活评价方式，完善同行专家评议机制，健全完善外部专家评审制度，探索引入第三方机构进行独立评价。给内、外部评审专家预留充足时间进行评鉴，引导评审专家负责任地提供客观公正的专业评议意见，提高职称评价的科学性、专业性、针对性。注重个人评价与团队评价相结合，考察团队合作及社会效益，尊重和认可团队所有参与者的实际贡献。探索国防科技、公共安全等特殊领域人才评价办法。</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3.建立重点人才绿色通道。引导教师主动服务国家重大战略需求，注重工作实绩，其工作成果不简单以发表论文、获得奖项等进行比较评价。对取得重大基础研究和前沿技术突破、解决重大工程技术难题、在经济社会事业发展中做出重</w:t>
      </w:r>
      <w:r w:rsidRPr="00A3729F">
        <w:rPr>
          <w:rFonts w:ascii="微软雅黑" w:eastAsia="微软雅黑" w:hAnsi="微软雅黑" w:cs="宋体" w:hint="eastAsia"/>
          <w:color w:val="4B4B4B"/>
          <w:kern w:val="0"/>
          <w:sz w:val="24"/>
          <w:szCs w:val="24"/>
        </w:rPr>
        <w:lastRenderedPageBreak/>
        <w:t>大贡献的教师以及招聘引进的高层次人才和急需紧缺人才等，在严把质量和程序的前提下，可制定较为灵活的评价标准，申报高级职称时论文可不作限制性要求，畅通人才发展通道。</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4.完善信用和惩戒机制。建立申报教师、评审专家及相关人员诚信承诺和诚信信息共享机制。申报教师职称评审中存在弄虚作假、学术不端的，按国家和学校相关规定处理。因弄虚作假、学术不端等通过评审聘任的教师，撤销其评审聘任结果。引导建立学术共同体自律文化，建立完善评审专家的诚信记录、利益冲突回避、履职尽责评价、动态调整、责任追究等制度，严格规范专家评审行为。对违反评审纪律的评审专家、党政领导和其他责任人员，按照有关规定处理。</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5.健全聘期考核机制。科学合理设置考核评价周期，聘期考核与年度考核、日常考核相互结合，并适当延长基础研究人才、青年人才等考核周期，把考核结果作为调整岗位、工资以及续订聘用合同的依据，完善退出机制，实现人员能上能下、能进能出。</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（四）落实自主评审</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1.下放职称评审权。高校教师职称评审权直接下放至高校，自主组织评审、按岗聘用，主体责任由高校承担。高校要加强对院系的指导和监管，院系要将符合条件的教师向上一级评审组织推荐。条件不具备、尚不能独立组织评审的高等学校，可采取联合评审、委托评审的方式。高校自主制定教师职称评审办法、操作方案等评审文件，按相关规定进行备案。职称评审办法应包括教师评价标准、评审程序、评审委员会人员构成规则、议事规则、回避制度等内容。高校制定的教师评价标准不低于国家规定的基本标准，可结合实际明确破格条件。高校聘用研究人员等到教师岗位的，可结合实际制定职称评价具体办法。职业院校、应用</w:t>
      </w:r>
      <w:r w:rsidRPr="00A3729F">
        <w:rPr>
          <w:rFonts w:ascii="微软雅黑" w:eastAsia="微软雅黑" w:hAnsi="微软雅黑" w:cs="宋体" w:hint="eastAsia"/>
          <w:color w:val="4B4B4B"/>
          <w:kern w:val="0"/>
          <w:sz w:val="24"/>
          <w:szCs w:val="24"/>
        </w:rPr>
        <w:lastRenderedPageBreak/>
        <w:t>型本科高校对特殊高技能人才可适当放宽学历要求。对长期在艰苦边远地区工作的高校教师，省级人力资源社会保障部门、教育行政部门可根据实际情况适当放宽学历和任职年限要求。</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加强监管服务。按照高校教师职称评审监管办法，加强对高校教师职称评审工作的监管，开展业务指导，搭建平台，优化服务，为高校教师职称评审提供支持。定期按一定比例开展抽查，根据抽查情况、群众反映或舆情反映较强烈的问题，有针对性地进行专项巡查，并将抽查、巡查情况通报公开。对因评审工作把关不严、程序不规范，造成投诉较多、争议较大的高校，责令限期整改。对整改无明显改善或逾期不予整改的高校，暂停其自主评审工作直至收回评审权，并进行责任追究。加强职称评审信息化建设，探索推广在线申报和评审，简化申报信息和材料报送等相关手续。</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（五）优化思想政治工作评审</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1.规范思想政治理论课教师评审体系。思想政治理论课教师职称评审纳入单列计划、单设标准、单独评审体系，高级岗位比例不低于学校平均水平。建立符合思想政治理论课教师职业特点和岗位要求的评价标准，注重考察教学工作业绩和育人实效，将在中央和地方主要媒体上发表的理论文章等纳入思想政治理论课教师职称成果评价范围。</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2.强化教师思想政治工作要求。将学生思想政治教育工作作为教师的基本职责，把教师</w:t>
      </w:r>
      <w:proofErr w:type="gramStart"/>
      <w:r w:rsidRPr="00A3729F">
        <w:rPr>
          <w:rFonts w:ascii="微软雅黑" w:eastAsia="微软雅黑" w:hAnsi="微软雅黑" w:cs="宋体" w:hint="eastAsia"/>
          <w:color w:val="4B4B4B"/>
          <w:kern w:val="0"/>
          <w:sz w:val="24"/>
          <w:szCs w:val="24"/>
        </w:rPr>
        <w:t>课程思政建设</w:t>
      </w:r>
      <w:proofErr w:type="gramEnd"/>
      <w:r w:rsidRPr="00A3729F">
        <w:rPr>
          <w:rFonts w:ascii="微软雅黑" w:eastAsia="微软雅黑" w:hAnsi="微软雅黑" w:cs="宋体" w:hint="eastAsia"/>
          <w:color w:val="4B4B4B"/>
          <w:kern w:val="0"/>
          <w:sz w:val="24"/>
          <w:szCs w:val="24"/>
        </w:rPr>
        <w:t>情况和育人效果作为评价的重要内容。晋升高一级职称的青年教师，须有至少一年担任辅导员、班主任等学生工作经历，或支教、扶贫、参加孔子学院及国际组织援外交流等工作经历，并考核合格。</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（六）实行评聘结合</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lastRenderedPageBreak/>
        <w:t xml:space="preserve">　　1. 高校根据国家有关规定自主设置岗位，结合岗位空缺情况开展教师职称评审，并将通过评审的教师聘用到相应岗位，实现教师职称评审与岗位聘用有效衔接。</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2.对此次改革前本高校评审通过、已经取得高校教师职称但未被聘用到相应岗位的人员，有关地方和高校要结合实际研究具体办法，妥善做好这部分人员择优聘用等相关工作。</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w:t>
      </w:r>
      <w:r w:rsidRPr="00A3729F">
        <w:rPr>
          <w:rFonts w:ascii="微软雅黑" w:eastAsia="微软雅黑" w:hAnsi="微软雅黑" w:cs="宋体" w:hint="eastAsia"/>
          <w:b/>
          <w:bCs/>
          <w:color w:val="4B4B4B"/>
          <w:kern w:val="0"/>
          <w:sz w:val="24"/>
          <w:szCs w:val="24"/>
          <w:bdr w:val="none" w:sz="0" w:space="0" w:color="auto" w:frame="1"/>
        </w:rPr>
        <w:t>三、组织实施</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w:t>
      </w:r>
      <w:proofErr w:type="gramStart"/>
      <w:r w:rsidRPr="00A3729F">
        <w:rPr>
          <w:rFonts w:ascii="微软雅黑" w:eastAsia="微软雅黑" w:hAnsi="微软雅黑" w:cs="宋体" w:hint="eastAsia"/>
          <w:color w:val="4B4B4B"/>
          <w:kern w:val="0"/>
          <w:sz w:val="24"/>
          <w:szCs w:val="24"/>
        </w:rPr>
        <w:t>一</w:t>
      </w:r>
      <w:proofErr w:type="gramEnd"/>
      <w:r w:rsidRPr="00A3729F">
        <w:rPr>
          <w:rFonts w:ascii="微软雅黑" w:eastAsia="微软雅黑" w:hAnsi="微软雅黑" w:cs="宋体" w:hint="eastAsia"/>
          <w:color w:val="4B4B4B"/>
          <w:kern w:val="0"/>
          <w:sz w:val="24"/>
          <w:szCs w:val="24"/>
        </w:rPr>
        <w:t>)加强领导，优化服务。深化高校教师职称制度改革，是进一步加强高校教师队伍建设，推进高校治理体系和治理能力现代化，推动高等教育科学发展的重要举措。各地区、各部门、各高校要高度重视，充分认识改革的重要意义，坚持党</w:t>
      </w:r>
      <w:proofErr w:type="gramStart"/>
      <w:r w:rsidRPr="00A3729F">
        <w:rPr>
          <w:rFonts w:ascii="微软雅黑" w:eastAsia="微软雅黑" w:hAnsi="微软雅黑" w:cs="宋体" w:hint="eastAsia"/>
          <w:color w:val="4B4B4B"/>
          <w:kern w:val="0"/>
          <w:sz w:val="24"/>
          <w:szCs w:val="24"/>
        </w:rPr>
        <w:t>管人才</w:t>
      </w:r>
      <w:proofErr w:type="gramEnd"/>
      <w:r w:rsidRPr="00A3729F">
        <w:rPr>
          <w:rFonts w:ascii="微软雅黑" w:eastAsia="微软雅黑" w:hAnsi="微软雅黑" w:cs="宋体" w:hint="eastAsia"/>
          <w:color w:val="4B4B4B"/>
          <w:kern w:val="0"/>
          <w:sz w:val="24"/>
          <w:szCs w:val="24"/>
        </w:rPr>
        <w:t>原则，充分发挥党的思想优势、政治优势和组织优势，加强党的领导，周密部署，统筹协调。各有关部门要各司其职，协同配合，优化服务，为深化高校教师职称制度改革创造良好条件。</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二)严格程序，确保公正。各高校要按照职称制度改革要求，认真做好职称工作，确保标准公开、程序公平、结果公正。要建立健全职称工作机制，明确岗位任职条件，规范竞聘程序，严格公示制度，健全申诉机制，畅通意见渠道，强化自我监督，主动接受外部监督。</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三)科学谋划，稳妥推进。各地区、各高校要正确处理好改革、发展和稳定的关系，把推进高校教师职称制度改革与全面履行职责、加强教师队伍建设和促进高等教育事业发展有机结合起来，确保改革平稳有序进行。</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本意见适用于普通高等学校，其他高等学校可参照执行。</w:t>
      </w:r>
    </w:p>
    <w:p w:rsidR="00A3729F" w:rsidRPr="00A3729F" w:rsidRDefault="00A3729F" w:rsidP="00A3729F">
      <w:pPr>
        <w:widowControl/>
        <w:jc w:val="lef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 xml:space="preserve">　　附件：</w:t>
      </w:r>
      <w:hyperlink r:id="rId7" w:tgtFrame="_blank" w:history="1">
        <w:r w:rsidRPr="00A3729F">
          <w:rPr>
            <w:rFonts w:ascii="微软雅黑" w:eastAsia="微软雅黑" w:hAnsi="微软雅黑" w:cs="宋体" w:hint="eastAsia"/>
            <w:color w:val="0000FF"/>
            <w:kern w:val="0"/>
            <w:sz w:val="24"/>
            <w:szCs w:val="24"/>
            <w:bdr w:val="none" w:sz="0" w:space="0" w:color="auto" w:frame="1"/>
          </w:rPr>
          <w:t>高等学校教师职称评价基本标准</w:t>
        </w:r>
      </w:hyperlink>
    </w:p>
    <w:p w:rsidR="00A3729F" w:rsidRPr="00A3729F" w:rsidRDefault="00A3729F" w:rsidP="00A3729F">
      <w:pPr>
        <w:widowControl/>
        <w:jc w:val="righ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lastRenderedPageBreak/>
        <w:t>人力资源社会保障部 教育部</w:t>
      </w:r>
    </w:p>
    <w:p w:rsidR="00A3729F" w:rsidRPr="00A3729F" w:rsidRDefault="00A3729F" w:rsidP="00A3729F">
      <w:pPr>
        <w:widowControl/>
        <w:jc w:val="right"/>
        <w:rPr>
          <w:rFonts w:ascii="微软雅黑" w:eastAsia="微软雅黑" w:hAnsi="微软雅黑" w:cs="宋体"/>
          <w:color w:val="4B4B4B"/>
          <w:kern w:val="0"/>
          <w:sz w:val="24"/>
          <w:szCs w:val="24"/>
        </w:rPr>
      </w:pPr>
      <w:r w:rsidRPr="00A3729F">
        <w:rPr>
          <w:rFonts w:ascii="微软雅黑" w:eastAsia="微软雅黑" w:hAnsi="微软雅黑" w:cs="宋体" w:hint="eastAsia"/>
          <w:color w:val="4B4B4B"/>
          <w:kern w:val="0"/>
          <w:sz w:val="24"/>
          <w:szCs w:val="24"/>
        </w:rPr>
        <w:t>2020年12月31日</w:t>
      </w:r>
    </w:p>
    <w:p w:rsidR="00D803BA" w:rsidRDefault="00D803BA">
      <w:pPr>
        <w:rPr>
          <w:b/>
        </w:rPr>
      </w:pPr>
      <w:r>
        <w:rPr>
          <w:b/>
        </w:rPr>
        <w:br w:type="page"/>
      </w:r>
    </w:p>
    <w:p w:rsidR="005608FB" w:rsidRDefault="005608FB" w:rsidP="005608FB">
      <w:pPr>
        <w:tabs>
          <w:tab w:val="left" w:pos="2003"/>
        </w:tabs>
        <w:snapToGrid w:val="0"/>
        <w:spacing w:line="560" w:lineRule="exact"/>
        <w:rPr>
          <w:rFonts w:ascii="仿宋_GB2312" w:eastAsia="仿宋_GB2312" w:hAnsi="仿宋_GB2312" w:cs="仿宋_GB2312" w:hint="eastAsia"/>
          <w:bCs/>
          <w:sz w:val="32"/>
          <w:szCs w:val="32"/>
        </w:rPr>
      </w:pPr>
      <w:r>
        <w:rPr>
          <w:rFonts w:ascii="黑体" w:eastAsia="黑体" w:hAnsi="黑体" w:cs="黑体" w:hint="eastAsia"/>
          <w:bCs/>
          <w:sz w:val="32"/>
          <w:szCs w:val="32"/>
        </w:rPr>
        <w:lastRenderedPageBreak/>
        <w:t>附件</w:t>
      </w:r>
    </w:p>
    <w:p w:rsidR="005608FB" w:rsidRDefault="005608FB" w:rsidP="005608FB">
      <w:pPr>
        <w:snapToGrid w:val="0"/>
        <w:spacing w:beforeLines="200" w:before="624" w:afterLines="200" w:after="624"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高等学校教师职称评价基本标准</w:t>
      </w:r>
    </w:p>
    <w:p w:rsidR="005608FB" w:rsidRDefault="005608FB" w:rsidP="005608FB">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一、遵守国家宪法和法律，贯彻党的教育方针，自觉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社会主义核心价值观，具有良好的思想政治素质和师德师风修养，以德立身，以德立学，以德施教，爱岗敬业，为人师表，教书育人。</w:t>
      </w:r>
      <w:r>
        <w:rPr>
          <w:rFonts w:ascii="仿宋_GB2312" w:eastAsia="仿宋_GB2312" w:hAnsi="仿宋_GB2312" w:cs="仿宋_GB2312" w:hint="eastAsia"/>
          <w:color w:val="000000"/>
          <w:kern w:val="0"/>
          <w:sz w:val="32"/>
          <w:szCs w:val="32"/>
        </w:rPr>
        <w:t>坚持教书与育人相统一、言传与身教相统一、潜心问道与关注社会相统一、学术自由与学术规范相统一。</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二、具备教师岗位相应的专业知识和教育教学能力，承担教育教学任务并达到考核要求，按要求履行教师岗位职责和义务。</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三、身心健康，心理素质良好，能全面履行岗位职责。</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四、高等学校教师任现职以来，申报各层级职称，除满足上述基本条件外，还应分别具备以下条件：</w:t>
      </w:r>
    </w:p>
    <w:p w:rsidR="005608FB" w:rsidRDefault="005608FB" w:rsidP="005608FB">
      <w:pPr>
        <w:snapToGrid w:val="0"/>
        <w:spacing w:line="560" w:lineRule="exact"/>
        <w:ind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（一）助教</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1.掌握基本的教学理念和教学方法，教学态度端正。协助讲授课程部分内容。将思想政治教育融入教学，在学生培养工作中做出积极贡献。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2.具有一定的本专业知识。</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3.具备硕士学位；或具备大学本科学历或学士学位，见习1年期满</w:t>
      </w:r>
      <w:proofErr w:type="gramStart"/>
      <w:r>
        <w:rPr>
          <w:rFonts w:ascii="仿宋_GB2312" w:eastAsia="仿宋_GB2312" w:hAnsi="仿宋_GB2312" w:cs="仿宋_GB2312" w:hint="eastAsia"/>
          <w:sz w:val="32"/>
          <w:szCs w:val="32"/>
        </w:rPr>
        <w:t>且考核</w:t>
      </w:r>
      <w:proofErr w:type="gramEnd"/>
      <w:r>
        <w:rPr>
          <w:rFonts w:ascii="仿宋_GB2312" w:eastAsia="仿宋_GB2312" w:hAnsi="仿宋_GB2312" w:cs="仿宋_GB2312" w:hint="eastAsia"/>
          <w:sz w:val="32"/>
          <w:szCs w:val="32"/>
        </w:rPr>
        <w:t>合格。</w:t>
      </w:r>
    </w:p>
    <w:p w:rsidR="005608FB" w:rsidRDefault="005608FB" w:rsidP="005608FB">
      <w:pPr>
        <w:snapToGrid w:val="0"/>
        <w:spacing w:line="560" w:lineRule="exact"/>
        <w:ind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（二）讲师</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 掌握基本的教学理念和教学方法，教学基本功扎实，教学态度端正，教学效果良好。承担课程部分或全部内容的讲授工作。将思想政治教育较好融入教学，在学生培养工作中做出积极贡献。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2.具有扎实的本专业知识，具有发表、出版的学术论文、著作或教科书等代表性成果。</w:t>
      </w:r>
    </w:p>
    <w:p w:rsidR="005608FB" w:rsidRDefault="005608FB" w:rsidP="005608FB">
      <w:pPr>
        <w:snapToGrid w:val="0"/>
        <w:spacing w:line="560" w:lineRule="exact"/>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3.具备博士学位；或具备硕士学</w:t>
      </w:r>
      <w:r>
        <w:rPr>
          <w:rFonts w:ascii="仿宋_GB2312" w:eastAsia="仿宋_GB2312" w:hAnsi="仿宋_GB2312" w:cs="仿宋_GB2312" w:hint="eastAsia"/>
          <w:color w:val="000000"/>
          <w:sz w:val="32"/>
          <w:szCs w:val="32"/>
        </w:rPr>
        <w:t>位，并担任助教职务满2年；或具备大学本科学历或学士学位，并担任助教职务满4年。</w:t>
      </w:r>
    </w:p>
    <w:p w:rsidR="005608FB" w:rsidRDefault="005608FB" w:rsidP="005608FB">
      <w:pPr>
        <w:snapToGrid w:val="0"/>
        <w:spacing w:line="560" w:lineRule="exact"/>
        <w:ind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（三）副教授</w:t>
      </w:r>
    </w:p>
    <w:p w:rsidR="005608FB" w:rsidRDefault="005608FB" w:rsidP="005608FB">
      <w:pPr>
        <w:snapToGrid w:val="0"/>
        <w:spacing w:line="560" w:lineRule="exact"/>
        <w:ind w:firstLine="640"/>
        <w:rPr>
          <w:rFonts w:ascii="黑体" w:eastAsia="黑体" w:hAnsi="黑体" w:cs="黑体" w:hint="eastAsia"/>
          <w:bCs/>
          <w:color w:val="000000"/>
          <w:sz w:val="32"/>
          <w:szCs w:val="32"/>
        </w:rPr>
      </w:pPr>
      <w:r>
        <w:rPr>
          <w:rFonts w:ascii="黑体" w:eastAsia="黑体" w:hAnsi="黑体" w:cs="黑体" w:hint="eastAsia"/>
          <w:bCs/>
          <w:color w:val="000000"/>
          <w:sz w:val="32"/>
          <w:szCs w:val="32"/>
        </w:rPr>
        <w:t>教学科研型</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治学严谨，遵循教育教学规律，教学经验较丰富，教学效果优良，形成有一定影响的教育理念和教学风格，在教学改革、课程建设等方面取得较突出的成绩。承担过公共课、基础课或专业课的讲授工作，教学水平高。将思想政治教育较好融入教学过程，在学生培养工作中做出较大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本专业系统、扎实的理论基础和渊博的专业知识，具有较高水平的研究成果和学术造诣。具有发表、出版的有较大影响的学术论文、教学研究成果、著作或教科书等代表性成果，受到学术界的好评。参与过重要教学研究或科研项目，或获得代表本领域较高水平的奖项，或从事科技开发、转化工作以及相关领域的创造、创作，取得较为显著经济效益和社会效益。</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3.具备大学本科及以上学历或学士及以上学位，且担任</w:t>
      </w:r>
      <w:r>
        <w:rPr>
          <w:rFonts w:ascii="仿宋_GB2312" w:eastAsia="仿宋_GB2312" w:hAnsi="仿宋_GB2312" w:cs="仿宋_GB2312" w:hint="eastAsia"/>
          <w:sz w:val="32"/>
          <w:szCs w:val="32"/>
        </w:rPr>
        <w:lastRenderedPageBreak/>
        <w:t>讲师职务满5年；或具备博士学位，且担任讲师职务满2年。</w:t>
      </w:r>
    </w:p>
    <w:p w:rsidR="005608FB" w:rsidRDefault="005608FB" w:rsidP="005608FB">
      <w:pPr>
        <w:snapToGrid w:val="0"/>
        <w:spacing w:line="560" w:lineRule="exact"/>
        <w:ind w:firstLine="640"/>
        <w:rPr>
          <w:rFonts w:ascii="黑体" w:eastAsia="黑体" w:hAnsi="黑体" w:cs="黑体" w:hint="eastAsia"/>
          <w:bCs/>
          <w:color w:val="000000"/>
          <w:sz w:val="32"/>
          <w:szCs w:val="32"/>
        </w:rPr>
      </w:pPr>
      <w:r>
        <w:rPr>
          <w:rFonts w:ascii="黑体" w:eastAsia="黑体" w:hAnsi="黑体" w:cs="黑体" w:hint="eastAsia"/>
          <w:bCs/>
          <w:color w:val="000000"/>
          <w:sz w:val="32"/>
          <w:szCs w:val="32"/>
        </w:rPr>
        <w:t>教学为主型</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治学严谨，遵循教育教学规律，教学经验较丰富，教学效果优良，形成有较大影响的教育理念和教学风格，在教学改革、课程建设等方面取得突出成绩。承担过公共课、基础课或专业课的系统讲授工作，教学水平高。将思想政治教育较好融入教学，在学生培养工作中做出较大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本专业系统、扎实的理论基础和渊博的专业知识，具有较高水平的研究成果和学术造诣，积极参与教学改革与创新。具有发表、出版的有较大影响的教学研究或者教改论文，著作或教科书等代表性成果，受到学术界的好评。参与过具有较大影响的教育教学改革项目，或获得教学类重要奖项。</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3.具备大学本科及以上学历或学士及以上学位，且担任讲师职务满5年；或具备博士学位，且担任讲师职务满2年。</w:t>
      </w:r>
    </w:p>
    <w:p w:rsidR="005608FB" w:rsidRDefault="005608FB" w:rsidP="005608FB">
      <w:pPr>
        <w:snapToGrid w:val="0"/>
        <w:spacing w:line="560"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（四）教授</w:t>
      </w:r>
    </w:p>
    <w:p w:rsidR="005608FB" w:rsidRDefault="005608FB" w:rsidP="005608FB">
      <w:pPr>
        <w:snapToGrid w:val="0"/>
        <w:spacing w:line="560" w:lineRule="exact"/>
        <w:ind w:firstLine="640"/>
        <w:rPr>
          <w:rFonts w:ascii="黑体" w:eastAsia="黑体" w:hAnsi="黑体" w:cs="黑体" w:hint="eastAsia"/>
          <w:bCs/>
          <w:color w:val="000000"/>
          <w:sz w:val="32"/>
          <w:szCs w:val="32"/>
        </w:rPr>
      </w:pPr>
      <w:r>
        <w:rPr>
          <w:rFonts w:ascii="黑体" w:eastAsia="黑体" w:hAnsi="黑体" w:cs="黑体" w:hint="eastAsia"/>
          <w:bCs/>
          <w:color w:val="000000"/>
          <w:sz w:val="32"/>
          <w:szCs w:val="32"/>
        </w:rPr>
        <w:t>教学科研型</w:t>
      </w:r>
    </w:p>
    <w:p w:rsidR="005608FB" w:rsidRDefault="005608FB" w:rsidP="005608FB">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治学严谨，遵循教育教学规律，教学经验丰富，教学效果优良，形成有较大影响的教育理念和教学风格，在教学改革、课程建设等方面取得突出成果。承担过公共课、基础课或专业课的系统讲授工作，教学水平高超。将思想政治教育有效融入教学，在学生培养工作中做出突出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2.具有本专业系统、扎实的理论基础和渊博的专业知识，具有突出水平的研究成果和学术造诣。具有发表、出版的有</w:t>
      </w:r>
      <w:r>
        <w:rPr>
          <w:rFonts w:ascii="仿宋_GB2312" w:eastAsia="仿宋_GB2312" w:hAnsi="仿宋_GB2312" w:cs="仿宋_GB2312" w:hint="eastAsia"/>
          <w:sz w:val="32"/>
          <w:szCs w:val="32"/>
        </w:rPr>
        <w:lastRenderedPageBreak/>
        <w:t>重要影响的学术论文、教学研究成果、著作或教科书等代表性成果，受到学术界的高度评价。主持过重要教学研究或科研项目，或作为主要参与者获得代表本领域先进水平的奖项，或从事科技开发、转化工作以及相关领域的创造、创作取得重大经济效益和社会效益。</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3.具备大学本科及以上学历或学士及以上学位，且担任副教授职务满5年。</w:t>
      </w:r>
    </w:p>
    <w:p w:rsidR="005608FB" w:rsidRDefault="005608FB" w:rsidP="005608FB">
      <w:pPr>
        <w:snapToGrid w:val="0"/>
        <w:spacing w:line="560" w:lineRule="exact"/>
        <w:ind w:firstLine="640"/>
        <w:rPr>
          <w:rFonts w:ascii="黑体" w:eastAsia="黑体" w:hAnsi="黑体" w:cs="黑体" w:hint="eastAsia"/>
          <w:bCs/>
          <w:color w:val="000000"/>
          <w:sz w:val="32"/>
          <w:szCs w:val="32"/>
        </w:rPr>
      </w:pPr>
      <w:r>
        <w:rPr>
          <w:rFonts w:ascii="黑体" w:eastAsia="黑体" w:hAnsi="黑体" w:cs="黑体" w:hint="eastAsia"/>
          <w:bCs/>
          <w:color w:val="000000"/>
          <w:sz w:val="32"/>
          <w:szCs w:val="32"/>
        </w:rPr>
        <w:t>教学为主型</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治学严谨，遵循教育教学规律，教学经验丰富，教学效果优秀，形成很好影响的教育理念和教学风格。在教学改革、课程建设等方面取得创造性成果，发挥示范引领作用。承担过公共课、基础课或专业课的系统讲授工作，教学水平高超。将思想政治教育有效融入教学，在学生培养工作中做出突出贡献。</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本专业系统、扎实的理论基础和渊博的专业知识，具有突出水平的研究成果和学术造诣，积极推进教学改革与创新。具有发表、出版的有重要影响的教学研究或者教改论文，著作或教科书等代表性成果，受到学术界的高度评价。主持过具有重要影响的教育教学改革项目，或作为主要参与者获得教学类重要奖项。</w:t>
      </w:r>
    </w:p>
    <w:p w:rsidR="005608FB" w:rsidRDefault="005608FB" w:rsidP="005608FB">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3.具备大学本科及以上学历或学士及以上学位，且担任副教授职务满5年。</w:t>
      </w:r>
    </w:p>
    <w:p w:rsidR="005608FB" w:rsidRDefault="005608FB" w:rsidP="005608FB">
      <w:pPr>
        <w:snapToGrid w:val="0"/>
        <w:spacing w:line="360" w:lineRule="auto"/>
        <w:ind w:firstLine="640"/>
        <w:rPr>
          <w:rFonts w:ascii="宋体" w:hAnsi="宋体" w:cs="宋体" w:hint="eastAsia"/>
        </w:rPr>
      </w:pPr>
    </w:p>
    <w:p w:rsidR="00D803BA" w:rsidRPr="005608FB" w:rsidRDefault="00D803BA" w:rsidP="005608FB">
      <w:pPr>
        <w:ind w:firstLine="435"/>
        <w:rPr>
          <w:rFonts w:ascii="仿宋" w:eastAsia="仿宋" w:hAnsi="仿宋"/>
          <w:b/>
          <w:sz w:val="32"/>
          <w:szCs w:val="32"/>
        </w:rPr>
      </w:pPr>
      <w:bookmarkStart w:id="0" w:name="_GoBack"/>
      <w:bookmarkEnd w:id="0"/>
    </w:p>
    <w:sectPr w:rsidR="00D803BA" w:rsidRPr="00560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7D" w:rsidRDefault="0088427D" w:rsidP="00A3729F">
      <w:r>
        <w:separator/>
      </w:r>
    </w:p>
  </w:endnote>
  <w:endnote w:type="continuationSeparator" w:id="0">
    <w:p w:rsidR="0088427D" w:rsidRDefault="0088427D" w:rsidP="00A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7D" w:rsidRDefault="0088427D" w:rsidP="00A3729F">
      <w:r>
        <w:separator/>
      </w:r>
    </w:p>
  </w:footnote>
  <w:footnote w:type="continuationSeparator" w:id="0">
    <w:p w:rsidR="0088427D" w:rsidRDefault="0088427D" w:rsidP="00A37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0A"/>
    <w:rsid w:val="00166430"/>
    <w:rsid w:val="005608FB"/>
    <w:rsid w:val="005B32AB"/>
    <w:rsid w:val="0088427D"/>
    <w:rsid w:val="00A3729F"/>
    <w:rsid w:val="00B9340A"/>
    <w:rsid w:val="00D8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72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29F"/>
    <w:rPr>
      <w:sz w:val="18"/>
      <w:szCs w:val="18"/>
    </w:rPr>
  </w:style>
  <w:style w:type="paragraph" w:styleId="a4">
    <w:name w:val="footer"/>
    <w:basedOn w:val="a"/>
    <w:link w:val="Char0"/>
    <w:uiPriority w:val="99"/>
    <w:unhideWhenUsed/>
    <w:rsid w:val="00A3729F"/>
    <w:pPr>
      <w:tabs>
        <w:tab w:val="center" w:pos="4153"/>
        <w:tab w:val="right" w:pos="8306"/>
      </w:tabs>
      <w:snapToGrid w:val="0"/>
      <w:jc w:val="left"/>
    </w:pPr>
    <w:rPr>
      <w:sz w:val="18"/>
      <w:szCs w:val="18"/>
    </w:rPr>
  </w:style>
  <w:style w:type="character" w:customStyle="1" w:styleId="Char0">
    <w:name w:val="页脚 Char"/>
    <w:basedOn w:val="a0"/>
    <w:link w:val="a4"/>
    <w:uiPriority w:val="99"/>
    <w:rsid w:val="00A3729F"/>
    <w:rPr>
      <w:sz w:val="18"/>
      <w:szCs w:val="18"/>
    </w:rPr>
  </w:style>
  <w:style w:type="character" w:customStyle="1" w:styleId="1Char">
    <w:name w:val="标题 1 Char"/>
    <w:basedOn w:val="a0"/>
    <w:link w:val="1"/>
    <w:uiPriority w:val="9"/>
    <w:rsid w:val="00A3729F"/>
    <w:rPr>
      <w:rFonts w:ascii="宋体" w:eastAsia="宋体" w:hAnsi="宋体" w:cs="宋体"/>
      <w:b/>
      <w:bCs/>
      <w:kern w:val="36"/>
      <w:sz w:val="48"/>
      <w:szCs w:val="48"/>
    </w:rPr>
  </w:style>
  <w:style w:type="paragraph" w:styleId="a5">
    <w:name w:val="Normal (Web)"/>
    <w:basedOn w:val="a"/>
    <w:uiPriority w:val="99"/>
    <w:semiHidden/>
    <w:unhideWhenUsed/>
    <w:rsid w:val="00A3729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372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372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29F"/>
    <w:rPr>
      <w:sz w:val="18"/>
      <w:szCs w:val="18"/>
    </w:rPr>
  </w:style>
  <w:style w:type="paragraph" w:styleId="a4">
    <w:name w:val="footer"/>
    <w:basedOn w:val="a"/>
    <w:link w:val="Char0"/>
    <w:uiPriority w:val="99"/>
    <w:unhideWhenUsed/>
    <w:rsid w:val="00A3729F"/>
    <w:pPr>
      <w:tabs>
        <w:tab w:val="center" w:pos="4153"/>
        <w:tab w:val="right" w:pos="8306"/>
      </w:tabs>
      <w:snapToGrid w:val="0"/>
      <w:jc w:val="left"/>
    </w:pPr>
    <w:rPr>
      <w:sz w:val="18"/>
      <w:szCs w:val="18"/>
    </w:rPr>
  </w:style>
  <w:style w:type="character" w:customStyle="1" w:styleId="Char0">
    <w:name w:val="页脚 Char"/>
    <w:basedOn w:val="a0"/>
    <w:link w:val="a4"/>
    <w:uiPriority w:val="99"/>
    <w:rsid w:val="00A3729F"/>
    <w:rPr>
      <w:sz w:val="18"/>
      <w:szCs w:val="18"/>
    </w:rPr>
  </w:style>
  <w:style w:type="character" w:customStyle="1" w:styleId="1Char">
    <w:name w:val="标题 1 Char"/>
    <w:basedOn w:val="a0"/>
    <w:link w:val="1"/>
    <w:uiPriority w:val="9"/>
    <w:rsid w:val="00A3729F"/>
    <w:rPr>
      <w:rFonts w:ascii="宋体" w:eastAsia="宋体" w:hAnsi="宋体" w:cs="宋体"/>
      <w:b/>
      <w:bCs/>
      <w:kern w:val="36"/>
      <w:sz w:val="48"/>
      <w:szCs w:val="48"/>
    </w:rPr>
  </w:style>
  <w:style w:type="paragraph" w:styleId="a5">
    <w:name w:val="Normal (Web)"/>
    <w:basedOn w:val="a"/>
    <w:uiPriority w:val="99"/>
    <w:semiHidden/>
    <w:unhideWhenUsed/>
    <w:rsid w:val="00A3729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37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74641">
      <w:bodyDiv w:val="1"/>
      <w:marLeft w:val="0"/>
      <w:marRight w:val="0"/>
      <w:marTop w:val="0"/>
      <w:marBottom w:val="0"/>
      <w:divBdr>
        <w:top w:val="none" w:sz="0" w:space="0" w:color="auto"/>
        <w:left w:val="none" w:sz="0" w:space="0" w:color="auto"/>
        <w:bottom w:val="none" w:sz="0" w:space="0" w:color="auto"/>
        <w:right w:val="none" w:sz="0" w:space="0" w:color="auto"/>
      </w:divBdr>
      <w:divsChild>
        <w:div w:id="8791736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jyb_xxgk/moe_1777/moe_1779/202101/W02021012638040710230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984</Words>
  <Characters>5613</Characters>
  <Application>Microsoft Office Word</Application>
  <DocSecurity>0</DocSecurity>
  <Lines>46</Lines>
  <Paragraphs>13</Paragraphs>
  <ScaleCrop>false</ScaleCrop>
  <Company>P R C</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4</cp:revision>
  <dcterms:created xsi:type="dcterms:W3CDTF">2023-02-27T10:20:00Z</dcterms:created>
  <dcterms:modified xsi:type="dcterms:W3CDTF">2023-02-28T03:35:00Z</dcterms:modified>
</cp:coreProperties>
</file>